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附件：1</w:t>
      </w:r>
    </w:p>
    <w:p>
      <w:pPr>
        <w:spacing w:before="100" w:beforeAutospacing="1" w:after="100" w:afterAutospacing="1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 w:cs="仿宋"/>
          <w:sz w:val="30"/>
          <w:szCs w:val="30"/>
        </w:rPr>
        <w:t>年申请二级运动员称号人员资料</w:t>
      </w:r>
    </w:p>
    <w:tbl>
      <w:tblPr>
        <w:tblStyle w:val="2"/>
        <w:tblW w:w="108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099"/>
        <w:gridCol w:w="780"/>
        <w:gridCol w:w="866"/>
        <w:gridCol w:w="2028"/>
        <w:gridCol w:w="2265"/>
        <w:gridCol w:w="28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竞赛名称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参赛成绩</w:t>
            </w:r>
          </w:p>
        </w:tc>
        <w:tc>
          <w:tcPr>
            <w:tcW w:w="2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达到标准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苏清秋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网球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019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年广东省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青少年网球排名赛总决赛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U18组女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子双打第三名</w:t>
            </w:r>
          </w:p>
        </w:tc>
        <w:tc>
          <w:tcPr>
            <w:tcW w:w="2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省体育局主办的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网球排名赛总决赛双打前八名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符国豪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田径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019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年广东省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青少年田径冠军赛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男子乙组（15-16岁）400米决赛（52.65秒）</w:t>
            </w:r>
          </w:p>
        </w:tc>
        <w:tc>
          <w:tcPr>
            <w:tcW w:w="2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省体育局主办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的田径比赛中男子组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400米成绩在53秒以内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尹志辉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田径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019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年广东省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青少年田径冠军赛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男子乙组（15-16岁）400米预赛（52.28秒）</w:t>
            </w:r>
          </w:p>
        </w:tc>
        <w:tc>
          <w:tcPr>
            <w:tcW w:w="2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省体育局主办的田径比赛中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男子组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400米成绩在53秒以内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庞晓婷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田径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019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年广东省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青少年田径冠军赛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女子甲组（17-18岁）三级跳远决赛（11.05米）</w:t>
            </w:r>
          </w:p>
        </w:tc>
        <w:tc>
          <w:tcPr>
            <w:tcW w:w="2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省体育局主办的田径比赛中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女子组三级跳远成绩在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11米以上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王财莲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田径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019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年广东省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青少年田径冠军赛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女子甲组（17-18岁）三级跳远决赛（11.25米）</w:t>
            </w:r>
          </w:p>
        </w:tc>
        <w:tc>
          <w:tcPr>
            <w:tcW w:w="2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省体育局主办的田径比赛中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女子组三级跳远成绩在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11米以上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20" w:firstLineChars="1600"/>
        <w:jc w:val="both"/>
        <w:textAlignment w:val="auto"/>
        <w:rPr>
          <w:rFonts w:hint="eastAsia" w:asci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80" w:firstLineChars="1400"/>
        <w:jc w:val="both"/>
        <w:textAlignment w:val="auto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湛文广旅体〔20</w:t>
      </w:r>
      <w:r>
        <w:rPr>
          <w:rFonts w:hint="eastAsia" w:ascii="仿宋_GB2312" w:eastAsia="仿宋_GB2312"/>
          <w:sz w:val="32"/>
          <w:lang w:val="en-US" w:eastAsia="zh-CN"/>
        </w:rPr>
        <w:t>20</w:t>
      </w:r>
      <w:r>
        <w:rPr>
          <w:rFonts w:hint="eastAsia" w:ascii="仿宋_GB2312" w:eastAsia="仿宋_GB2312"/>
          <w:sz w:val="32"/>
        </w:rPr>
        <w:t>〕</w:t>
      </w:r>
      <w:r>
        <w:rPr>
          <w:rFonts w:hint="eastAsia" w:ascii="仿宋_GB2312" w:eastAsia="仿宋_GB2312"/>
          <w:sz w:val="32"/>
          <w:lang w:val="en-US" w:eastAsia="zh-CN"/>
        </w:rPr>
        <w:t>32</w:t>
      </w:r>
      <w:r>
        <w:rPr>
          <w:rFonts w:hint="eastAsia" w:ascii="仿宋_GB2312" w:eastAsia="仿宋_GB2312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苏清秋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名拟获二级运动员技术等级称号的运动员进行公示的通知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各县（市、区）体育行政部门、各局直属训练单位、各有关单位：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根据《运动员技术等级管理办法》的规定，现对20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年度拟获二级运动员称号的运动员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苏清秋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人进行公示，公示期为20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日至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日。具体名单如下：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5918" w:leftChars="304" w:hanging="5280" w:hangingChars="165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、网 球（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5918" w:leftChars="304" w:hanging="5280" w:hangingChars="165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岭南师范学院附属中学：苏清秋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5918" w:leftChars="304" w:hanging="5280" w:hangingChars="165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二、田径（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4人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5918" w:leftChars="304" w:hanging="5280" w:hangingChars="165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湛江市第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七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中学：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符国豪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5918" w:leftChars="304" w:hanging="5280" w:hangingChars="165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湛江市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第七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中学：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尹志辉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5918" w:leftChars="304" w:hanging="5280" w:hangingChars="165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湛江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第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一中学：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庞晓婷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5918" w:leftChars="304" w:hanging="5280" w:hangingChars="165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湛江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第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一中学：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王财莲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公示期内，如对上述人员有异议，任何单位和个人均可以电话、书面或其他形式向市文化广电旅游体育局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竞技体育科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反映。以单位名义反映问题的，要加盖单位公章；以个人名义反映问题的，须署名或当面反映。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　　举报电话：0759-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3352073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160" w:firstLineChars="1300"/>
        <w:textAlignment w:val="auto"/>
        <w:rPr>
          <w:rFonts w:ascii="仿宋_GB2312" w:hAnsi="宋体" w:eastAsia="仿宋_GB2312" w:cs="宋体"/>
          <w:color w:val="000000"/>
          <w:sz w:val="10"/>
          <w:szCs w:val="10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湛江市文化广电旅游体育局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宋体" w:eastAsia="仿宋_GB2312" w:cs="宋体"/>
          <w:color w:val="000000"/>
          <w:sz w:val="10"/>
          <w:szCs w:val="10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                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 20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宋体" w:eastAsia="仿宋_GB2312" w:cs="宋体"/>
          <w:color w:val="000000"/>
          <w:sz w:val="10"/>
          <w:szCs w:val="1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eastAsia="仿宋_GB2312"/>
          <w:sz w:val="10"/>
          <w:szCs w:val="10"/>
        </w:rPr>
      </w:pPr>
      <w:r>
        <w:rPr>
          <w:rFonts w:hint="eastAsia" w:ascii="黑体" w:eastAsia="黑体"/>
          <w:sz w:val="32"/>
        </w:rPr>
        <w:t>公开方式：</w:t>
      </w:r>
      <w:r>
        <w:rPr>
          <w:rFonts w:hint="eastAsia" w:ascii="仿宋_GB2312" w:eastAsia="仿宋_GB2312"/>
          <w:sz w:val="32"/>
        </w:rPr>
        <w:t>主动公开</w:t>
      </w:r>
      <w:r>
        <w:rPr>
          <w:rFonts w:hint="eastAsia" w:ascii="黑体" w:eastAsia="黑体"/>
          <w:sz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93EBB"/>
    <w:rsid w:val="3AA8756E"/>
    <w:rsid w:val="63A11AB0"/>
    <w:rsid w:val="7B05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2020-02-10T01:10:00Z</dcterms:created>
  <dc:creator>Administrator</dc:creator>
  <cp:lastModifiedBy>广州湾</cp:lastModifiedBy>
  <dcterms:modified xsi:type="dcterms:W3CDTF">2020-02-10T02:26:56Z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