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5DE" w:rsidRDefault="00082B3E">
      <w:r>
        <w:rPr>
          <w:rFonts w:hint="eastAsia"/>
        </w:rPr>
        <w:t>专题一：</w:t>
      </w:r>
    </w:p>
    <w:p w:rsidR="008F75DE" w:rsidRDefault="00082B3E">
      <w:pPr>
        <w:jc w:val="center"/>
      </w:pPr>
      <w:r>
        <w:rPr>
          <w:rFonts w:ascii="方正小标宋简体" w:eastAsia="方正小标宋简体" w:hAnsi="方正小标宋简体" w:hint="eastAsia"/>
          <w:sz w:val="44"/>
          <w:szCs w:val="44"/>
        </w:rPr>
        <w:t>重点展会知识产权保护项目申报指南</w:t>
      </w:r>
    </w:p>
    <w:p w:rsidR="008F75DE" w:rsidRDefault="00082B3E">
      <w:pPr>
        <w:pStyle w:val="ad"/>
        <w:numPr>
          <w:ilvl w:val="0"/>
          <w:numId w:val="1"/>
        </w:numPr>
        <w:ind w:left="0" w:firstLineChars="200" w:firstLine="640"/>
        <w:contextualSpacing w:val="0"/>
        <w:rPr>
          <w:rFonts w:ascii="黑体" w:eastAsia="黑体" w:hAnsi="黑体"/>
        </w:rPr>
      </w:pPr>
      <w:r>
        <w:rPr>
          <w:rFonts w:ascii="黑体" w:eastAsia="黑体" w:hAnsi="黑体" w:hint="eastAsia"/>
        </w:rPr>
        <w:t>项目名称</w:t>
      </w:r>
    </w:p>
    <w:p w:rsidR="008F75DE" w:rsidRDefault="00082B3E">
      <w:pPr>
        <w:ind w:firstLineChars="200" w:firstLine="640"/>
        <w:rPr>
          <w:rFonts w:ascii="仿宋_GB2312" w:hAnsi="黑体"/>
        </w:rPr>
      </w:pPr>
      <w:r>
        <w:rPr>
          <w:rFonts w:ascii="仿宋_GB2312" w:hAnsi="黑体" w:hint="eastAsia"/>
        </w:rPr>
        <w:t>2024年度重点展会知识产权保护项目</w:t>
      </w:r>
    </w:p>
    <w:p w:rsidR="008F75DE" w:rsidRDefault="00082B3E">
      <w:pPr>
        <w:pStyle w:val="ad"/>
        <w:numPr>
          <w:ilvl w:val="0"/>
          <w:numId w:val="1"/>
        </w:numPr>
        <w:ind w:left="0" w:firstLineChars="200" w:firstLine="640"/>
        <w:contextualSpacing w:val="0"/>
        <w:rPr>
          <w:rFonts w:ascii="黑体" w:eastAsia="黑体" w:hAnsi="黑体"/>
        </w:rPr>
      </w:pPr>
      <w:r>
        <w:rPr>
          <w:rFonts w:ascii="黑体" w:eastAsia="黑体" w:hAnsi="黑体" w:hint="eastAsia"/>
        </w:rPr>
        <w:t>项目目标</w:t>
      </w:r>
    </w:p>
    <w:p w:rsidR="008F75DE" w:rsidRDefault="00082B3E">
      <w:pPr>
        <w:ind w:firstLineChars="200" w:firstLine="640"/>
      </w:pPr>
      <w:r>
        <w:rPr>
          <w:rFonts w:hint="eastAsia"/>
        </w:rPr>
        <w:t>完善重点展会知识产权保护机制，进驻重点展会开展知识产权保护工作，协助开展知识产权侵权维权处置工作。</w:t>
      </w:r>
    </w:p>
    <w:p w:rsidR="008F75DE" w:rsidRDefault="00082B3E">
      <w:pPr>
        <w:pStyle w:val="ad"/>
        <w:numPr>
          <w:ilvl w:val="0"/>
          <w:numId w:val="1"/>
        </w:numPr>
        <w:ind w:left="0" w:firstLineChars="200" w:firstLine="640"/>
        <w:contextualSpacing w:val="0"/>
        <w:rPr>
          <w:rFonts w:ascii="黑体" w:eastAsia="黑体" w:hAnsi="黑体"/>
        </w:rPr>
      </w:pPr>
      <w:r>
        <w:rPr>
          <w:rFonts w:ascii="黑体" w:eastAsia="黑体" w:hAnsi="黑体" w:hint="eastAsia"/>
        </w:rPr>
        <w:t>项目任务</w:t>
      </w:r>
    </w:p>
    <w:p w:rsidR="008F75DE" w:rsidRDefault="00082B3E">
      <w:pPr>
        <w:spacing w:line="560" w:lineRule="exact"/>
        <w:ind w:firstLineChars="200" w:firstLine="640"/>
        <w:rPr>
          <w:rFonts w:ascii="仿宋_GB2312" w:hAnsi="仿宋_GB2312" w:cs="仿宋_GB2312"/>
          <w:szCs w:val="32"/>
        </w:rPr>
      </w:pPr>
      <w:r>
        <w:rPr>
          <w:rFonts w:ascii="仿宋" w:eastAsia="仿宋" w:hAnsi="仿宋" w:cs="仿宋" w:hint="eastAsia"/>
          <w:szCs w:val="32"/>
        </w:rPr>
        <w:t>（一）落实国家</w:t>
      </w:r>
      <w:r>
        <w:rPr>
          <w:rFonts w:ascii="仿宋_GB2312" w:hAnsi="仿宋_GB2312" w:cs="仿宋_GB2312" w:hint="eastAsia"/>
          <w:szCs w:val="32"/>
        </w:rPr>
        <w:t>知识产权局《展会知识产权保护指引》有关要求，复制推广广交会知识产权保护工作经验，协助市场监管局组织进驻我市不少于</w:t>
      </w:r>
      <w:r>
        <w:rPr>
          <w:rFonts w:ascii="仿宋_GB2312" w:hAnsi="仿宋_GB2312" w:cs="仿宋_GB2312"/>
          <w:szCs w:val="32"/>
        </w:rPr>
        <w:t>2</w:t>
      </w:r>
      <w:r>
        <w:rPr>
          <w:rFonts w:ascii="仿宋_GB2312" w:hAnsi="仿宋_GB2312" w:cs="仿宋_GB2312" w:hint="eastAsia"/>
          <w:szCs w:val="32"/>
        </w:rPr>
        <w:t>届次重点展会开展展会知识产权保护工作，设立知识产权投诉站点，印制并发放宣传资料不少于200份，提供现场咨询服务不少于20次，并形成台账；</w:t>
      </w:r>
    </w:p>
    <w:p w:rsidR="008F75DE" w:rsidRDefault="00082B3E">
      <w:pPr>
        <w:adjustRightInd w:val="0"/>
        <w:snapToGrid w:val="0"/>
        <w:spacing w:line="600" w:lineRule="exact"/>
        <w:ind w:firstLineChars="200" w:firstLine="640"/>
        <w:rPr>
          <w:rFonts w:ascii="仿宋_GB2312" w:hAnsi="仿宋_GB2312" w:cs="仿宋_GB2312"/>
          <w:szCs w:val="32"/>
        </w:rPr>
      </w:pPr>
      <w:r>
        <w:rPr>
          <w:rFonts w:ascii="仿宋_GB2312" w:hAnsi="仿宋_GB2312" w:cs="仿宋_GB2312" w:hint="eastAsia"/>
          <w:szCs w:val="32"/>
        </w:rPr>
        <w:t>（二）协助</w:t>
      </w:r>
      <w:r w:rsidR="008505EA" w:rsidRPr="003C24EB">
        <w:rPr>
          <w:rFonts w:ascii="仿宋_GB2312" w:hAnsi="仿宋_GB2312" w:cs="仿宋_GB2312" w:hint="eastAsia"/>
          <w:szCs w:val="32"/>
        </w:rPr>
        <w:t>组织对</w:t>
      </w:r>
      <w:r>
        <w:rPr>
          <w:rFonts w:ascii="仿宋_GB2312" w:hAnsi="仿宋_GB2312" w:cs="仿宋_GB2312" w:hint="eastAsia"/>
          <w:szCs w:val="32"/>
        </w:rPr>
        <w:t>我市企业参加</w:t>
      </w:r>
      <w:r w:rsidR="008505EA" w:rsidRPr="003C24EB">
        <w:rPr>
          <w:rFonts w:ascii="仿宋_GB2312" w:hAnsi="仿宋_GB2312" w:cs="仿宋_GB2312" w:hint="eastAsia"/>
          <w:szCs w:val="32"/>
        </w:rPr>
        <w:t>广交会</w:t>
      </w:r>
      <w:r>
        <w:rPr>
          <w:rFonts w:ascii="仿宋_GB2312" w:hAnsi="仿宋_GB2312" w:cs="仿宋_GB2312" w:hint="eastAsia"/>
          <w:szCs w:val="32"/>
        </w:rPr>
        <w:t>等大型展会</w:t>
      </w:r>
      <w:r w:rsidR="008505EA" w:rsidRPr="003C24EB">
        <w:rPr>
          <w:rFonts w:ascii="仿宋_GB2312" w:hAnsi="仿宋_GB2312" w:cs="仿宋_GB2312" w:hint="eastAsia"/>
          <w:szCs w:val="32"/>
        </w:rPr>
        <w:t>的产品开展展前知识产权风险排查，提供展中、展后知识产权服务，并形成工作报告</w:t>
      </w:r>
      <w:r>
        <w:rPr>
          <w:rFonts w:ascii="仿宋_GB2312" w:hAnsi="仿宋_GB2312" w:cs="仿宋_GB2312" w:hint="eastAsia"/>
          <w:szCs w:val="32"/>
        </w:rPr>
        <w:t>；</w:t>
      </w:r>
    </w:p>
    <w:p w:rsidR="008F75DE" w:rsidRDefault="00082B3E">
      <w:pPr>
        <w:spacing w:line="540" w:lineRule="exact"/>
        <w:ind w:firstLineChars="200" w:firstLine="640"/>
      </w:pPr>
      <w:r>
        <w:rPr>
          <w:rFonts w:hint="eastAsia"/>
        </w:rPr>
        <w:t>（三）</w:t>
      </w:r>
      <w:r>
        <w:rPr>
          <w:rFonts w:ascii="仿宋_GB2312" w:hAnsi="仿宋_GB2312" w:cs="仿宋_GB2312" w:hint="eastAsia"/>
          <w:szCs w:val="32"/>
        </w:rPr>
        <w:t>进驻我市展会设置知识产权保护工作站点，协调相关工作人员、执法人员、专业技术人员和法律专业人员进驻工作站，对展会中发生的知识产权侵权纠纷进行调解处理5件以上；</w:t>
      </w:r>
      <w:r>
        <w:t xml:space="preserve"> </w:t>
      </w:r>
    </w:p>
    <w:p w:rsidR="008F75DE" w:rsidRDefault="00082B3E">
      <w:pPr>
        <w:spacing w:line="540" w:lineRule="exact"/>
        <w:ind w:firstLineChars="200" w:firstLine="640"/>
        <w:rPr>
          <w:rFonts w:ascii="仿宋_GB2312" w:hAnsi="仿宋_GB2312" w:cs="仿宋_GB2312"/>
          <w:szCs w:val="32"/>
        </w:rPr>
      </w:pPr>
      <w:r>
        <w:rPr>
          <w:rFonts w:ascii="仿宋_GB2312" w:hAnsi="仿宋_GB2312" w:cs="仿宋_GB2312" w:hint="eastAsia"/>
          <w:szCs w:val="32"/>
        </w:rPr>
        <w:t>（四）</w:t>
      </w:r>
      <w:r>
        <w:rPr>
          <w:szCs w:val="32"/>
        </w:rPr>
        <w:t>协助建立展会相关工作的方案或机制</w:t>
      </w:r>
      <w:r>
        <w:rPr>
          <w:rFonts w:hint="eastAsia"/>
          <w:szCs w:val="32"/>
        </w:rPr>
        <w:t>；</w:t>
      </w:r>
      <w:r>
        <w:rPr>
          <w:rFonts w:ascii="仿宋_GB2312" w:hAnsi="仿宋_GB2312" w:cs="仿宋_GB2312" w:hint="eastAsia"/>
          <w:szCs w:val="32"/>
        </w:rPr>
        <w:t>协助我市市场监管部门开展大型展会参展产品知识产权保护状况自</w:t>
      </w:r>
      <w:r>
        <w:rPr>
          <w:rFonts w:ascii="仿宋_GB2312" w:hAnsi="仿宋_GB2312" w:cs="仿宋_GB2312" w:hint="eastAsia"/>
          <w:szCs w:val="32"/>
        </w:rPr>
        <w:lastRenderedPageBreak/>
        <w:t>查、备案和涉嫌侵权高风险行为的整改等工作，并形成相关记录文件；</w:t>
      </w:r>
      <w:r>
        <w:rPr>
          <w:rFonts w:ascii="仿宋_GB2312" w:hAnsi="仿宋_GB2312" w:cs="仿宋_GB2312"/>
          <w:szCs w:val="32"/>
        </w:rPr>
        <w:t xml:space="preserve"> </w:t>
      </w:r>
    </w:p>
    <w:p w:rsidR="008F75DE" w:rsidRDefault="00082B3E">
      <w:pPr>
        <w:spacing w:line="540" w:lineRule="exact"/>
        <w:ind w:firstLineChars="200" w:firstLine="640"/>
      </w:pPr>
      <w:r>
        <w:rPr>
          <w:rFonts w:ascii="仿宋_GB2312" w:hAnsi="仿宋_GB2312" w:cs="仿宋_GB2312" w:hint="eastAsia"/>
          <w:szCs w:val="32"/>
        </w:rPr>
        <w:t xml:space="preserve"> （五）协助市场监管部门办理知识产权侵权纠纷行政裁决案件</w:t>
      </w:r>
      <w:r w:rsidR="00FB0AEA">
        <w:rPr>
          <w:rFonts w:ascii="仿宋_GB2312" w:hAnsi="仿宋_GB2312" w:cs="仿宋_GB2312" w:hint="eastAsia"/>
          <w:szCs w:val="32"/>
        </w:rPr>
        <w:t>（包括提供线索、出具咨询意见等）</w:t>
      </w:r>
      <w:r>
        <w:rPr>
          <w:rFonts w:ascii="仿宋_GB2312" w:hAnsi="仿宋_GB2312" w:cs="仿宋_GB2312" w:hint="eastAsia"/>
          <w:szCs w:val="32"/>
        </w:rPr>
        <w:t>。包括：</w:t>
      </w:r>
      <w:r>
        <w:rPr>
          <w:szCs w:val="32"/>
        </w:rPr>
        <w:t>专利侵权纠纷行政裁决案不少于</w:t>
      </w:r>
      <w:r>
        <w:rPr>
          <w:szCs w:val="32"/>
        </w:rPr>
        <w:t>5</w:t>
      </w:r>
      <w:r>
        <w:rPr>
          <w:szCs w:val="32"/>
        </w:rPr>
        <w:t>件，专利侵权纠纷调解案件不少于</w:t>
      </w:r>
      <w:r>
        <w:rPr>
          <w:szCs w:val="32"/>
        </w:rPr>
        <w:t>5</w:t>
      </w:r>
      <w:r w:rsidR="003C24EB">
        <w:rPr>
          <w:szCs w:val="32"/>
        </w:rPr>
        <w:t>件</w:t>
      </w:r>
      <w:r>
        <w:rPr>
          <w:szCs w:val="32"/>
        </w:rPr>
        <w:t>。</w:t>
      </w:r>
      <w:r>
        <w:rPr>
          <w:rFonts w:hint="eastAsia"/>
          <w:szCs w:val="32"/>
        </w:rPr>
        <w:t xml:space="preserve"> </w:t>
      </w:r>
    </w:p>
    <w:p w:rsidR="008F75DE" w:rsidRDefault="00082B3E">
      <w:pPr>
        <w:pStyle w:val="ad"/>
        <w:numPr>
          <w:ilvl w:val="0"/>
          <w:numId w:val="1"/>
        </w:numPr>
        <w:ind w:left="0" w:firstLineChars="200" w:firstLine="640"/>
        <w:contextualSpacing w:val="0"/>
        <w:rPr>
          <w:rFonts w:ascii="黑体" w:eastAsia="黑体" w:hAnsi="黑体"/>
        </w:rPr>
      </w:pPr>
      <w:r>
        <w:rPr>
          <w:rFonts w:ascii="黑体" w:eastAsia="黑体" w:hAnsi="黑体" w:hint="eastAsia"/>
        </w:rPr>
        <w:t>申报条件</w:t>
      </w:r>
    </w:p>
    <w:p w:rsidR="008F75DE" w:rsidRDefault="00082B3E">
      <w:pPr>
        <w:ind w:firstLine="660"/>
        <w:rPr>
          <w:rFonts w:ascii="仿宋_GB2312" w:hAnsi="仿宋_GB2312" w:cs="仿宋_GB2312"/>
          <w:color w:val="000000" w:themeColor="text1"/>
          <w:szCs w:val="32"/>
        </w:rPr>
      </w:pPr>
      <w:r>
        <w:rPr>
          <w:rFonts w:ascii="仿宋_GB2312" w:hAnsi="仿宋_GB2312" w:cs="仿宋_GB2312" w:hint="eastAsia"/>
          <w:color w:val="000000" w:themeColor="text1"/>
          <w:szCs w:val="32"/>
        </w:rPr>
        <w:t>1</w:t>
      </w:r>
      <w:r w:rsidR="003C24EB">
        <w:rPr>
          <w:rFonts w:ascii="仿宋_GB2312" w:hAnsi="仿宋_GB2312" w:cs="仿宋_GB2312" w:hint="eastAsia"/>
          <w:color w:val="000000" w:themeColor="text1"/>
          <w:szCs w:val="32"/>
        </w:rPr>
        <w:t>．</w:t>
      </w:r>
      <w:r>
        <w:rPr>
          <w:rFonts w:ascii="仿宋_GB2312" w:hAnsi="仿宋_GB2312" w:cs="仿宋_GB2312" w:hint="eastAsia"/>
          <w:color w:val="000000" w:themeColor="text1"/>
          <w:szCs w:val="32"/>
        </w:rPr>
        <w:t>申报单位为具有独立法人资格的知识产权服务机构、行业协会、企事业单位、</w:t>
      </w:r>
      <w:r>
        <w:rPr>
          <w:rFonts w:ascii="仿宋_GB2312" w:hAnsi="仿宋_GB2312" w:cs="仿宋_GB2312" w:hint="eastAsia"/>
          <w:szCs w:val="32"/>
        </w:rPr>
        <w:t>行业组织、社会团体</w:t>
      </w:r>
      <w:r>
        <w:rPr>
          <w:rFonts w:ascii="仿宋_GB2312" w:hAnsi="仿宋_GB2312" w:cs="仿宋_GB2312" w:hint="eastAsia"/>
          <w:color w:val="000000" w:themeColor="text1"/>
          <w:szCs w:val="32"/>
        </w:rPr>
        <w:t>；</w:t>
      </w:r>
    </w:p>
    <w:p w:rsidR="008505EA" w:rsidRPr="003C24EB" w:rsidRDefault="00082B3E" w:rsidP="003C24EB">
      <w:pPr>
        <w:ind w:firstLine="660"/>
        <w:rPr>
          <w:rFonts w:ascii="仿宋_GB2312" w:hAnsi="仿宋_GB2312" w:cs="仿宋_GB2312"/>
          <w:color w:val="000000" w:themeColor="text1"/>
          <w:szCs w:val="32"/>
        </w:rPr>
      </w:pPr>
      <w:r>
        <w:rPr>
          <w:rFonts w:ascii="仿宋_GB2312" w:hAnsi="仿宋_GB2312" w:cs="仿宋_GB2312" w:hint="eastAsia"/>
          <w:color w:val="000000" w:themeColor="text1"/>
          <w:szCs w:val="32"/>
        </w:rPr>
        <w:t>2</w:t>
      </w:r>
      <w:r w:rsidR="003C24EB">
        <w:rPr>
          <w:rFonts w:ascii="仿宋_GB2312" w:hAnsi="仿宋_GB2312" w:cs="仿宋_GB2312" w:hint="eastAsia"/>
          <w:color w:val="000000" w:themeColor="text1"/>
          <w:szCs w:val="32"/>
        </w:rPr>
        <w:t>．</w:t>
      </w:r>
      <w:r w:rsidR="008505EA">
        <w:rPr>
          <w:rFonts w:ascii="仿宋_GB2312" w:hAnsi="仿宋_GB2312" w:cs="仿宋_GB2312" w:hint="eastAsia"/>
          <w:color w:val="000000" w:themeColor="text1"/>
          <w:szCs w:val="32"/>
        </w:rPr>
        <w:t>具</w:t>
      </w:r>
      <w:r>
        <w:rPr>
          <w:rFonts w:ascii="仿宋_GB2312" w:hAnsi="仿宋_GB2312" w:cs="仿宋_GB2312"/>
          <w:szCs w:val="32"/>
        </w:rPr>
        <w:t>有良好的社会信誉，依法经营</w:t>
      </w:r>
      <w:r>
        <w:rPr>
          <w:rFonts w:ascii="仿宋_GB2312" w:hAnsi="仿宋_GB2312" w:cs="仿宋_GB2312" w:hint="eastAsia"/>
          <w:szCs w:val="32"/>
        </w:rPr>
        <w:t>，</w:t>
      </w:r>
      <w:r>
        <w:rPr>
          <w:rFonts w:ascii="仿宋_GB2312" w:hAnsi="仿宋_GB2312" w:cs="仿宋_GB2312"/>
          <w:szCs w:val="32"/>
        </w:rPr>
        <w:t>规范管理，具有</w:t>
      </w:r>
      <w:r>
        <w:rPr>
          <w:rFonts w:ascii="仿宋_GB2312" w:hAnsi="仿宋_GB2312" w:cs="仿宋_GB2312" w:hint="eastAsia"/>
          <w:szCs w:val="32"/>
        </w:rPr>
        <w:t>实施项目的工作基础和</w:t>
      </w:r>
      <w:r w:rsidRPr="003C24EB">
        <w:rPr>
          <w:rFonts w:ascii="仿宋_GB2312" w:hAnsi="仿宋_GB2312" w:cs="仿宋_GB2312" w:hint="eastAsia"/>
          <w:color w:val="000000" w:themeColor="text1"/>
          <w:szCs w:val="32"/>
        </w:rPr>
        <w:t>条件，</w:t>
      </w:r>
      <w:r w:rsidRPr="003C24EB">
        <w:rPr>
          <w:rFonts w:ascii="仿宋_GB2312" w:hAnsi="仿宋_GB2312" w:cs="仿宋_GB2312"/>
          <w:color w:val="000000" w:themeColor="text1"/>
          <w:szCs w:val="32"/>
        </w:rPr>
        <w:t>健全的财务管理制度</w:t>
      </w:r>
      <w:r w:rsidR="008505EA" w:rsidRPr="003C24EB">
        <w:rPr>
          <w:rFonts w:ascii="仿宋_GB2312" w:hAnsi="仿宋_GB2312" w:cs="仿宋_GB2312" w:hint="eastAsia"/>
          <w:color w:val="000000" w:themeColor="text1"/>
          <w:szCs w:val="32"/>
        </w:rPr>
        <w:t>；</w:t>
      </w:r>
    </w:p>
    <w:p w:rsidR="00175B45" w:rsidRDefault="008505EA" w:rsidP="003C24EB">
      <w:pPr>
        <w:ind w:firstLine="660"/>
        <w:rPr>
          <w:rFonts w:ascii="仿宋_GB2312" w:hAnsi="仿宋_GB2312" w:cs="仿宋_GB2312"/>
          <w:color w:val="000000" w:themeColor="text1"/>
          <w:szCs w:val="32"/>
        </w:rPr>
      </w:pPr>
      <w:r w:rsidRPr="003C24EB">
        <w:rPr>
          <w:rFonts w:ascii="仿宋_GB2312" w:hAnsi="仿宋_GB2312" w:cs="仿宋_GB2312"/>
          <w:color w:val="000000" w:themeColor="text1"/>
          <w:szCs w:val="32"/>
        </w:rPr>
        <w:t>3</w:t>
      </w:r>
      <w:r w:rsidR="003C24EB">
        <w:rPr>
          <w:rFonts w:ascii="仿宋_GB2312" w:hAnsi="仿宋_GB2312" w:cs="仿宋_GB2312" w:hint="eastAsia"/>
          <w:color w:val="000000" w:themeColor="text1"/>
          <w:szCs w:val="32"/>
        </w:rPr>
        <w:t>．</w:t>
      </w:r>
      <w:r w:rsidRPr="003C24EB">
        <w:rPr>
          <w:rFonts w:ascii="仿宋_GB2312" w:hAnsi="仿宋_GB2312" w:cs="仿宋_GB2312" w:hint="eastAsia"/>
          <w:color w:val="000000" w:themeColor="text1"/>
          <w:szCs w:val="32"/>
        </w:rPr>
        <w:t>同等条件下，具有知识产权维权援助工作相关经验或资质，有</w:t>
      </w:r>
      <w:r w:rsidR="00082B3E" w:rsidRPr="003C24EB">
        <w:rPr>
          <w:rFonts w:ascii="仿宋_GB2312" w:hAnsi="仿宋_GB2312" w:cs="仿宋_GB2312" w:hint="eastAsia"/>
          <w:color w:val="000000" w:themeColor="text1"/>
          <w:szCs w:val="32"/>
        </w:rPr>
        <w:t>大型展会驻展经验</w:t>
      </w:r>
      <w:r w:rsidRPr="003C24EB">
        <w:rPr>
          <w:rFonts w:ascii="仿宋_GB2312" w:hAnsi="仿宋_GB2312" w:cs="仿宋_GB2312" w:hint="eastAsia"/>
          <w:color w:val="000000" w:themeColor="text1"/>
          <w:szCs w:val="32"/>
        </w:rPr>
        <w:t>的优先</w:t>
      </w:r>
      <w:r w:rsidR="00082B3E">
        <w:rPr>
          <w:rFonts w:ascii="仿宋_GB2312" w:hAnsi="仿宋_GB2312" w:cs="仿宋_GB2312" w:hint="eastAsia"/>
          <w:color w:val="000000" w:themeColor="text1"/>
          <w:szCs w:val="32"/>
        </w:rPr>
        <w:t>。</w:t>
      </w:r>
    </w:p>
    <w:p w:rsidR="008F75DE" w:rsidRDefault="00082B3E">
      <w:pPr>
        <w:pStyle w:val="ad"/>
        <w:numPr>
          <w:ilvl w:val="0"/>
          <w:numId w:val="1"/>
        </w:numPr>
        <w:ind w:left="0" w:firstLineChars="200" w:firstLine="640"/>
        <w:contextualSpacing w:val="0"/>
        <w:rPr>
          <w:rFonts w:ascii="黑体" w:eastAsia="黑体" w:hAnsi="黑体"/>
        </w:rPr>
      </w:pPr>
      <w:r>
        <w:rPr>
          <w:rFonts w:ascii="黑体" w:eastAsia="黑体" w:hAnsi="黑体" w:hint="eastAsia"/>
        </w:rPr>
        <w:t>实施周期及支持方式</w:t>
      </w:r>
    </w:p>
    <w:p w:rsidR="008F75DE" w:rsidRDefault="00082B3E">
      <w:pPr>
        <w:ind w:firstLineChars="200" w:firstLine="640"/>
      </w:pPr>
      <w:r>
        <w:rPr>
          <w:rFonts w:hint="eastAsia"/>
        </w:rPr>
        <w:t>本专项资金总额</w:t>
      </w:r>
      <w:r>
        <w:t>2</w:t>
      </w:r>
      <w:r>
        <w:rPr>
          <w:rFonts w:hint="eastAsia"/>
        </w:rPr>
        <w:t>0</w:t>
      </w:r>
      <w:r>
        <w:rPr>
          <w:rFonts w:hint="eastAsia"/>
        </w:rPr>
        <w:t>万元，支持</w:t>
      </w:r>
      <w:r>
        <w:rPr>
          <w:rFonts w:hint="eastAsia"/>
        </w:rPr>
        <w:t>1</w:t>
      </w:r>
      <w:r>
        <w:rPr>
          <w:rFonts w:hint="eastAsia"/>
        </w:rPr>
        <w:t>个项目</w:t>
      </w:r>
      <w:r w:rsidR="003C24EB">
        <w:rPr>
          <w:rFonts w:hint="eastAsia"/>
        </w:rPr>
        <w:t>，</w:t>
      </w:r>
      <w:r w:rsidR="00E10D39">
        <w:rPr>
          <w:rFonts w:hint="eastAsia"/>
        </w:rPr>
        <w:t>所有项目需要</w:t>
      </w:r>
      <w:r w:rsidR="00E10D39">
        <w:rPr>
          <w:rFonts w:hint="eastAsia"/>
        </w:rPr>
        <w:t>2</w:t>
      </w:r>
      <w:r w:rsidR="00E10D39">
        <w:t>024</w:t>
      </w:r>
      <w:r w:rsidR="00E10D39">
        <w:rPr>
          <w:rFonts w:hint="eastAsia"/>
        </w:rPr>
        <w:t>年</w:t>
      </w:r>
      <w:r w:rsidR="00E10D39">
        <w:rPr>
          <w:rFonts w:hint="eastAsia"/>
        </w:rPr>
        <w:t>1</w:t>
      </w:r>
      <w:r w:rsidR="00E10D39">
        <w:t>1</w:t>
      </w:r>
      <w:r w:rsidR="00E10D39">
        <w:rPr>
          <w:rFonts w:hint="eastAsia"/>
        </w:rPr>
        <w:t>月份完成，</w:t>
      </w:r>
      <w:r w:rsidR="00E10D39">
        <w:rPr>
          <w:rFonts w:hint="eastAsia"/>
        </w:rPr>
        <w:t>1</w:t>
      </w:r>
      <w:r w:rsidR="00E10D39">
        <w:t>2</w:t>
      </w:r>
      <w:r w:rsidR="00E10D39">
        <w:rPr>
          <w:rFonts w:hint="eastAsia"/>
        </w:rPr>
        <w:t>月份组织开展项目验收</w:t>
      </w:r>
      <w:r w:rsidR="00E10D39">
        <w:rPr>
          <w:rFonts w:hint="eastAsia"/>
        </w:rPr>
        <w:t>。</w:t>
      </w:r>
      <w:bookmarkStart w:id="0" w:name="_GoBack"/>
      <w:bookmarkEnd w:id="0"/>
    </w:p>
    <w:p w:rsidR="008F75DE" w:rsidRDefault="00082B3E">
      <w:pPr>
        <w:pStyle w:val="ad"/>
        <w:numPr>
          <w:ilvl w:val="0"/>
          <w:numId w:val="1"/>
        </w:numPr>
        <w:ind w:left="0" w:firstLineChars="200" w:firstLine="640"/>
        <w:contextualSpacing w:val="0"/>
        <w:rPr>
          <w:rFonts w:ascii="黑体" w:eastAsia="黑体" w:hAnsi="黑体"/>
        </w:rPr>
      </w:pPr>
      <w:r>
        <w:rPr>
          <w:rFonts w:ascii="黑体" w:eastAsia="黑体" w:hAnsi="黑体" w:hint="eastAsia"/>
        </w:rPr>
        <w:t>申报材料</w:t>
      </w:r>
    </w:p>
    <w:p w:rsidR="008F75DE" w:rsidRDefault="00082B3E">
      <w:pPr>
        <w:adjustRightInd w:val="0"/>
        <w:snapToGrid w:val="0"/>
        <w:spacing w:line="580" w:lineRule="exact"/>
        <w:ind w:firstLineChars="200" w:firstLine="640"/>
        <w:rPr>
          <w:szCs w:val="32"/>
        </w:rPr>
      </w:pPr>
      <w:r>
        <w:rPr>
          <w:szCs w:val="32"/>
        </w:rPr>
        <w:t>（一）《</w:t>
      </w:r>
      <w:r>
        <w:rPr>
          <w:rFonts w:hint="eastAsia"/>
          <w:szCs w:val="32"/>
        </w:rPr>
        <w:t>2024</w:t>
      </w:r>
      <w:r>
        <w:rPr>
          <w:rFonts w:hint="eastAsia"/>
          <w:szCs w:val="32"/>
        </w:rPr>
        <w:t>年度</w:t>
      </w:r>
      <w:r w:rsidR="008505EA">
        <w:rPr>
          <w:rFonts w:ascii="仿宋_GB2312" w:hAnsi="黑体" w:hint="eastAsia"/>
        </w:rPr>
        <w:t>重点展会知识产权保护</w:t>
      </w:r>
      <w:r>
        <w:rPr>
          <w:rFonts w:hint="eastAsia"/>
          <w:szCs w:val="32"/>
        </w:rPr>
        <w:t>项目申报书</w:t>
      </w:r>
      <w:r>
        <w:rPr>
          <w:szCs w:val="32"/>
        </w:rPr>
        <w:t>》</w:t>
      </w:r>
      <w:r>
        <w:rPr>
          <w:rFonts w:hint="eastAsia"/>
          <w:szCs w:val="32"/>
        </w:rPr>
        <w:t>（见附件）</w:t>
      </w:r>
      <w:r>
        <w:rPr>
          <w:szCs w:val="32"/>
        </w:rPr>
        <w:t>；</w:t>
      </w:r>
    </w:p>
    <w:p w:rsidR="008F75DE" w:rsidRDefault="00082B3E">
      <w:pPr>
        <w:adjustRightInd w:val="0"/>
        <w:snapToGrid w:val="0"/>
        <w:spacing w:line="580" w:lineRule="exact"/>
        <w:ind w:firstLineChars="200" w:firstLine="640"/>
        <w:rPr>
          <w:szCs w:val="32"/>
        </w:rPr>
      </w:pPr>
      <w:r>
        <w:rPr>
          <w:szCs w:val="32"/>
        </w:rPr>
        <w:t>（二）机构法人资格证书</w:t>
      </w:r>
      <w:r>
        <w:rPr>
          <w:rFonts w:hint="eastAsia"/>
          <w:szCs w:val="32"/>
        </w:rPr>
        <w:t>或营业执照</w:t>
      </w:r>
      <w:r>
        <w:rPr>
          <w:szCs w:val="32"/>
        </w:rPr>
        <w:t>的复印件；</w:t>
      </w:r>
    </w:p>
    <w:p w:rsidR="008F75DE" w:rsidRDefault="00082B3E">
      <w:pPr>
        <w:adjustRightInd w:val="0"/>
        <w:snapToGrid w:val="0"/>
        <w:spacing w:line="580" w:lineRule="exact"/>
        <w:ind w:firstLineChars="200" w:firstLine="640"/>
        <w:rPr>
          <w:szCs w:val="32"/>
        </w:rPr>
      </w:pPr>
      <w:r>
        <w:rPr>
          <w:szCs w:val="32"/>
        </w:rPr>
        <w:t>（三）</w:t>
      </w:r>
      <w:r>
        <w:rPr>
          <w:rFonts w:hint="eastAsia"/>
          <w:szCs w:val="32"/>
        </w:rPr>
        <w:t>人员资格证明；</w:t>
      </w:r>
    </w:p>
    <w:p w:rsidR="008F75DE" w:rsidRDefault="00082B3E">
      <w:pPr>
        <w:adjustRightInd w:val="0"/>
        <w:snapToGrid w:val="0"/>
        <w:spacing w:line="580" w:lineRule="exact"/>
        <w:ind w:firstLineChars="200" w:firstLine="640"/>
        <w:rPr>
          <w:szCs w:val="32"/>
        </w:rPr>
      </w:pPr>
      <w:r>
        <w:rPr>
          <w:rFonts w:hint="eastAsia"/>
          <w:szCs w:val="32"/>
        </w:rPr>
        <w:t>（四）机构所获荣誉证明；</w:t>
      </w:r>
    </w:p>
    <w:p w:rsidR="008F75DE" w:rsidRDefault="00082B3E">
      <w:pPr>
        <w:adjustRightInd w:val="0"/>
        <w:snapToGrid w:val="0"/>
        <w:spacing w:line="580" w:lineRule="exact"/>
        <w:ind w:firstLineChars="200" w:firstLine="640"/>
        <w:rPr>
          <w:szCs w:val="32"/>
        </w:rPr>
      </w:pPr>
      <w:r>
        <w:rPr>
          <w:szCs w:val="32"/>
        </w:rPr>
        <w:t>（</w:t>
      </w:r>
      <w:r>
        <w:rPr>
          <w:rFonts w:hint="eastAsia"/>
          <w:szCs w:val="32"/>
        </w:rPr>
        <w:t>五</w:t>
      </w:r>
      <w:r>
        <w:rPr>
          <w:szCs w:val="32"/>
        </w:rPr>
        <w:t>）</w:t>
      </w:r>
      <w:r>
        <w:rPr>
          <w:rFonts w:hint="eastAsia"/>
          <w:szCs w:val="32"/>
        </w:rPr>
        <w:t>其他证明符合申报条件的材料。</w:t>
      </w:r>
    </w:p>
    <w:p w:rsidR="008F75DE" w:rsidRDefault="00082B3E">
      <w:pPr>
        <w:adjustRightInd w:val="0"/>
        <w:snapToGrid w:val="0"/>
        <w:spacing w:line="580" w:lineRule="exact"/>
        <w:ind w:firstLineChars="200" w:firstLine="640"/>
      </w:pPr>
      <w:r>
        <w:rPr>
          <w:szCs w:val="32"/>
        </w:rPr>
        <w:lastRenderedPageBreak/>
        <w:t>上述材料均需加盖公章。</w:t>
      </w:r>
    </w:p>
    <w:p w:rsidR="008F75DE" w:rsidRDefault="00082B3E">
      <w:pPr>
        <w:pStyle w:val="ad"/>
        <w:numPr>
          <w:ilvl w:val="0"/>
          <w:numId w:val="1"/>
        </w:numPr>
        <w:ind w:left="0" w:firstLineChars="200" w:firstLine="640"/>
        <w:contextualSpacing w:val="0"/>
        <w:rPr>
          <w:rFonts w:ascii="黑体" w:eastAsia="黑体" w:hAnsi="黑体"/>
        </w:rPr>
      </w:pPr>
      <w:r>
        <w:rPr>
          <w:rFonts w:ascii="黑体" w:eastAsia="黑体" w:hAnsi="黑体" w:hint="eastAsia"/>
        </w:rPr>
        <w:t>申报程序</w:t>
      </w:r>
    </w:p>
    <w:p w:rsidR="008F75DE" w:rsidRDefault="00082B3E">
      <w:pPr>
        <w:adjustRightInd w:val="0"/>
        <w:snapToGrid w:val="0"/>
        <w:spacing w:line="580" w:lineRule="exact"/>
        <w:ind w:firstLineChars="200" w:firstLine="640"/>
        <w:rPr>
          <w:szCs w:val="32"/>
        </w:rPr>
      </w:pPr>
      <w:r>
        <w:rPr>
          <w:rFonts w:hint="eastAsia"/>
          <w:szCs w:val="32"/>
        </w:rPr>
        <w:t>申报程序同通知统一规定，并同时邮寄一式</w:t>
      </w:r>
      <w:r>
        <w:rPr>
          <w:rFonts w:hint="eastAsia"/>
          <w:szCs w:val="32"/>
        </w:rPr>
        <w:t>7</w:t>
      </w:r>
      <w:r>
        <w:rPr>
          <w:rFonts w:hint="eastAsia"/>
          <w:szCs w:val="32"/>
        </w:rPr>
        <w:t>份纸件材料至湛江市市场监督管理局广告监督管理与知识产权保护科，同时发送电子件（可编辑版</w:t>
      </w:r>
      <w:r>
        <w:rPr>
          <w:rFonts w:hint="eastAsia"/>
          <w:szCs w:val="32"/>
        </w:rPr>
        <w:t>word</w:t>
      </w:r>
      <w:r>
        <w:rPr>
          <w:rFonts w:hint="eastAsia"/>
          <w:szCs w:val="32"/>
        </w:rPr>
        <w:t>及盖章扫描</w:t>
      </w:r>
      <w:r>
        <w:rPr>
          <w:rFonts w:hint="eastAsia"/>
          <w:szCs w:val="32"/>
        </w:rPr>
        <w:t>PDF</w:t>
      </w:r>
      <w:r>
        <w:rPr>
          <w:rFonts w:hint="eastAsia"/>
          <w:szCs w:val="32"/>
        </w:rPr>
        <w:t>版）至</w:t>
      </w:r>
      <w:r>
        <w:rPr>
          <w:rFonts w:hint="eastAsia"/>
          <w:szCs w:val="32"/>
        </w:rPr>
        <w:t>zjzscqbh@163.com</w:t>
      </w:r>
      <w:r>
        <w:rPr>
          <w:rFonts w:hint="eastAsia"/>
          <w:szCs w:val="32"/>
        </w:rPr>
        <w:t>。逾期不予受理。</w:t>
      </w:r>
    </w:p>
    <w:p w:rsidR="008F75DE" w:rsidRDefault="008F75DE"/>
    <w:sectPr w:rsidR="008F75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AAA" w:rsidRDefault="000B3AAA" w:rsidP="008505EA">
      <w:r>
        <w:separator/>
      </w:r>
    </w:p>
  </w:endnote>
  <w:endnote w:type="continuationSeparator" w:id="0">
    <w:p w:rsidR="000B3AAA" w:rsidRDefault="000B3AAA" w:rsidP="0085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小标宋简体">
    <w:panose1 w:val="02000000000000000000"/>
    <w:charset w:val="86"/>
    <w:family w:val="modern"/>
    <w:notTrueType/>
    <w:pitch w:val="variable"/>
    <w:sig w:usb0="A00002BF" w:usb1="184F6CFA" w:usb2="00000012" w:usb3="00000000" w:csb0="00040003"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AAA" w:rsidRDefault="000B3AAA" w:rsidP="008505EA">
      <w:r>
        <w:separator/>
      </w:r>
    </w:p>
  </w:footnote>
  <w:footnote w:type="continuationSeparator" w:id="0">
    <w:p w:rsidR="000B3AAA" w:rsidRDefault="000B3AAA" w:rsidP="00850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B7F3F"/>
    <w:multiLevelType w:val="multilevel"/>
    <w:tmpl w:val="3E0B7F3F"/>
    <w:lvl w:ilvl="0">
      <w:start w:val="1"/>
      <w:numFmt w:val="japaneseCounting"/>
      <w:lvlText w:val="%1、"/>
      <w:lvlJc w:val="left"/>
      <w:pPr>
        <w:ind w:left="720" w:hanging="72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473"/>
    <w:rsid w:val="00082B3E"/>
    <w:rsid w:val="000B3AAA"/>
    <w:rsid w:val="00116173"/>
    <w:rsid w:val="00175B45"/>
    <w:rsid w:val="001A6B4B"/>
    <w:rsid w:val="00256F6D"/>
    <w:rsid w:val="003C24EB"/>
    <w:rsid w:val="006948E1"/>
    <w:rsid w:val="007B5DC1"/>
    <w:rsid w:val="007F4151"/>
    <w:rsid w:val="008505EA"/>
    <w:rsid w:val="008F75DE"/>
    <w:rsid w:val="00E00473"/>
    <w:rsid w:val="00E10D39"/>
    <w:rsid w:val="00FB0AEA"/>
    <w:rsid w:val="6196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84D27C-DFCA-42CC-9596-E9AF2A16F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pPr>
      <w:widowControl w:val="0"/>
      <w:jc w:val="both"/>
    </w:pPr>
    <w:rPr>
      <w:rFonts w:ascii="Times New Roman" w:eastAsia="仿宋_GB2312" w:hAnsi="Times New Roman" w:cs="Times New Roman"/>
      <w:kern w:val="2"/>
      <w:sz w:val="32"/>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paragraph" w:styleId="a7">
    <w:name w:val="Subtitle"/>
    <w:basedOn w:val="a"/>
    <w:next w:val="a"/>
    <w:link w:val="a8"/>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9">
    <w:name w:val="Title"/>
    <w:basedOn w:val="a"/>
    <w:next w:val="a"/>
    <w:link w:val="aa"/>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rPr>
      <w:rFonts w:cstheme="majorBidi"/>
      <w:b/>
      <w:bCs/>
      <w:color w:val="0F4761"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a">
    <w:name w:val="标题 字符"/>
    <w:basedOn w:val="a0"/>
    <w:link w:val="a9"/>
    <w:uiPriority w:val="10"/>
    <w:rPr>
      <w:rFonts w:asciiTheme="majorHAnsi" w:eastAsiaTheme="majorEastAsia" w:hAnsiTheme="majorHAnsi" w:cstheme="majorBidi"/>
      <w:spacing w:val="-10"/>
      <w:kern w:val="28"/>
      <w:sz w:val="56"/>
      <w:szCs w:val="56"/>
    </w:rPr>
  </w:style>
  <w:style w:type="character" w:customStyle="1" w:styleId="a8">
    <w:name w:val="副标题 字符"/>
    <w:basedOn w:val="a0"/>
    <w:link w:val="a7"/>
    <w:uiPriority w:val="11"/>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pPr>
      <w:spacing w:before="160" w:after="160"/>
      <w:jc w:val="center"/>
    </w:pPr>
    <w:rPr>
      <w:i/>
      <w:iCs/>
      <w:color w:val="404040" w:themeColor="text1" w:themeTint="BF"/>
    </w:rPr>
  </w:style>
  <w:style w:type="character" w:customStyle="1" w:styleId="ac">
    <w:name w:val="引用 字符"/>
    <w:basedOn w:val="a0"/>
    <w:link w:val="ab"/>
    <w:uiPriority w:val="29"/>
    <w:qFormat/>
    <w:rPr>
      <w:i/>
      <w:iCs/>
      <w:color w:val="404040" w:themeColor="text1" w:themeTint="BF"/>
    </w:rPr>
  </w:style>
  <w:style w:type="paragraph" w:styleId="ad">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e">
    <w:name w:val="Intense Quote"/>
    <w:basedOn w:val="a"/>
    <w:next w:val="a"/>
    <w:link w:val="af"/>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
    <w:name w:val="明显引用 字符"/>
    <w:basedOn w:val="a0"/>
    <w:link w:val="ae"/>
    <w:uiPriority w:val="30"/>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家民 林</dc:creator>
  <cp:lastModifiedBy>Lenovo</cp:lastModifiedBy>
  <cp:revision>8</cp:revision>
  <dcterms:created xsi:type="dcterms:W3CDTF">2024-02-25T13:23:00Z</dcterms:created>
  <dcterms:modified xsi:type="dcterms:W3CDTF">2024-03-11T03:57:00Z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