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" w:hAnsi="仿宋" w:eastAsia="仿宋" w:cs="仿宋"/>
          <w:b w:val="0"/>
          <w:bCs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color w:val="000000"/>
          <w:kern w:val="0"/>
          <w:sz w:val="32"/>
          <w:szCs w:val="32"/>
          <w:lang w:val="en-US" w:eastAsia="zh-CN"/>
        </w:rPr>
        <w:t>附件3：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微软雅黑" w:hAnsi="微软雅黑" w:eastAsia="微软雅黑" w:cs="微软雅黑"/>
          <w:b/>
          <w:color w:val="000000"/>
          <w:kern w:val="0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b/>
          <w:color w:val="000000"/>
          <w:kern w:val="0"/>
          <w:sz w:val="32"/>
          <w:szCs w:val="32"/>
          <w:lang w:val="en-US" w:eastAsia="zh-CN"/>
        </w:rPr>
        <w:t>2023年 第 三 季 度 各 分 厅 办 件 量 统 计 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default" w:ascii="仿宋" w:hAnsi="仿宋" w:eastAsia="仿宋" w:cs="仿宋"/>
          <w:color w:val="000000"/>
          <w:sz w:val="22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color w:val="000000"/>
          <w:sz w:val="22"/>
          <w:szCs w:val="28"/>
          <w:lang w:val="en-US" w:eastAsia="zh-CN" w:bidi="ar-SA"/>
        </w:rPr>
        <w:t>（6月26日-9月25日）</w:t>
      </w:r>
    </w:p>
    <w:tbl>
      <w:tblPr>
        <w:tblStyle w:val="2"/>
        <w:tblpPr w:leftFromText="180" w:rightFromText="180" w:vertAnchor="text" w:horzAnchor="page" w:tblpX="1981" w:tblpY="36"/>
        <w:tblOverlap w:val="never"/>
        <w:tblW w:w="842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65"/>
        <w:gridCol w:w="4425"/>
        <w:gridCol w:w="133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6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32"/>
                <w:lang w:val="en-US" w:eastAsia="zh-CN"/>
              </w:rPr>
              <w:t>分厅</w:t>
            </w:r>
          </w:p>
        </w:tc>
        <w:tc>
          <w:tcPr>
            <w:tcW w:w="4425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32"/>
                <w:lang w:val="en-US" w:eastAsia="zh-CN"/>
              </w:rPr>
              <w:t>办件量</w:t>
            </w:r>
          </w:p>
        </w:tc>
        <w:tc>
          <w:tcPr>
            <w:tcW w:w="1335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32"/>
                <w:lang w:val="en-US" w:eastAsia="zh-CN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6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425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35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8"/>
                <w:lang w:val="en-US" w:eastAsia="zh-CN"/>
              </w:rPr>
              <w:t>公安局（车管所分厅）</w:t>
            </w:r>
          </w:p>
        </w:tc>
        <w:tc>
          <w:tcPr>
            <w:tcW w:w="4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8"/>
                <w:lang w:val="en-US" w:eastAsia="zh-CN"/>
              </w:rPr>
              <w:t>214297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8"/>
                <w:lang w:val="en-US" w:eastAsia="zh-CN"/>
              </w:rPr>
              <w:t>公安局（出入境分厅）</w:t>
            </w:r>
          </w:p>
        </w:tc>
        <w:tc>
          <w:tcPr>
            <w:tcW w:w="4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8"/>
                <w:lang w:val="en-US" w:eastAsia="zh-CN"/>
              </w:rPr>
              <w:t>32960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8"/>
                <w:lang w:val="en-US" w:eastAsia="zh-CN"/>
              </w:rPr>
              <w:t>人社局</w:t>
            </w:r>
          </w:p>
        </w:tc>
        <w:tc>
          <w:tcPr>
            <w:tcW w:w="4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8"/>
                <w:lang w:val="en-US" w:eastAsia="zh-CN"/>
              </w:rPr>
              <w:t>23551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8"/>
                <w:lang w:val="en-US" w:eastAsia="zh-CN"/>
              </w:rPr>
              <w:t>公积金管理中心</w:t>
            </w:r>
          </w:p>
        </w:tc>
        <w:tc>
          <w:tcPr>
            <w:tcW w:w="4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8"/>
                <w:lang w:val="en-US" w:eastAsia="zh-CN"/>
              </w:rPr>
              <w:t>15648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8"/>
                <w:lang w:val="en-US" w:eastAsia="zh-CN"/>
              </w:rPr>
              <w:t>司法局</w:t>
            </w:r>
          </w:p>
        </w:tc>
        <w:tc>
          <w:tcPr>
            <w:tcW w:w="4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color w:val="000000"/>
                <w:sz w:val="24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8"/>
                <w:lang w:val="en-US" w:eastAsia="zh-CN"/>
              </w:rPr>
              <w:t>144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k1MWM3ZTkzZTNiOWEyZjk1YWZmMzM0ZjU3ZWYyYjkifQ=="/>
  </w:docVars>
  <w:rsids>
    <w:rsidRoot w:val="3D42730F"/>
    <w:rsid w:val="3D42730F"/>
    <w:rsid w:val="58C52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2023-10-31T03:29:00Z</dcterms:created>
  <dc:creator>诗琪</dc:creator>
  <cp:lastModifiedBy>诗琪</cp:lastModifiedBy>
  <dcterms:modified xsi:type="dcterms:W3CDTF">2023-10-31T03:29:57Z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422D2CD4D1C34C329C915693B12D6D3C_11</vt:lpwstr>
  </property>
</Properties>
</file>